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368"/>
        <w:gridCol w:w="3162"/>
        <w:gridCol w:w="5784"/>
        <w:gridCol w:w="1044"/>
        <w:gridCol w:w="1026"/>
        <w:gridCol w:w="1026"/>
        <w:gridCol w:w="1044"/>
      </w:tblGrid>
      <w:tr w:rsidR="00DB4A94" w:rsidRPr="006D29F7" w:rsidTr="009B08FA">
        <w:trPr>
          <w:trHeight w:val="222"/>
        </w:trPr>
        <w:tc>
          <w:tcPr>
            <w:tcW w:w="1368" w:type="dxa"/>
          </w:tcPr>
          <w:p w:rsidR="006D29F7" w:rsidRPr="006D29F7" w:rsidRDefault="006D29F7">
            <w:pPr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162" w:type="dxa"/>
          </w:tcPr>
          <w:p w:rsidR="006D29F7" w:rsidRPr="006D29F7" w:rsidRDefault="006D29F7">
            <w:pPr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5784" w:type="dxa"/>
          </w:tcPr>
          <w:p w:rsidR="006D29F7" w:rsidRPr="006D29F7" w:rsidRDefault="006D29F7">
            <w:pPr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44" w:type="dxa"/>
          </w:tcPr>
          <w:p w:rsidR="006D29F7" w:rsidRPr="006D29F7" w:rsidRDefault="006D29F7" w:rsidP="006D29F7">
            <w:pPr>
              <w:jc w:val="center"/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Ayes</w:t>
            </w:r>
          </w:p>
        </w:tc>
        <w:tc>
          <w:tcPr>
            <w:tcW w:w="1026" w:type="dxa"/>
          </w:tcPr>
          <w:p w:rsidR="006D29F7" w:rsidRPr="006D29F7" w:rsidRDefault="006D29F7" w:rsidP="006D29F7">
            <w:pPr>
              <w:jc w:val="center"/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Noes</w:t>
            </w:r>
          </w:p>
        </w:tc>
        <w:tc>
          <w:tcPr>
            <w:tcW w:w="1026" w:type="dxa"/>
          </w:tcPr>
          <w:p w:rsidR="006D29F7" w:rsidRPr="006D29F7" w:rsidRDefault="006D29F7" w:rsidP="00DB4A94">
            <w:pPr>
              <w:jc w:val="center"/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Pr</w:t>
            </w:r>
            <w:r w:rsidR="00DB4A94">
              <w:rPr>
                <w:rFonts w:ascii="Arial" w:hAnsi="Arial" w:cs="Arial"/>
                <w:b/>
              </w:rPr>
              <w:t>e</w:t>
            </w:r>
            <w:r w:rsidRPr="006D29F7">
              <w:rPr>
                <w:rFonts w:ascii="Arial" w:hAnsi="Arial" w:cs="Arial"/>
                <w:b/>
              </w:rPr>
              <w:t>s</w:t>
            </w:r>
            <w:r w:rsidR="00DB4A9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44" w:type="dxa"/>
          </w:tcPr>
          <w:p w:rsidR="006D29F7" w:rsidRPr="006D29F7" w:rsidRDefault="006D29F7" w:rsidP="006D29F7">
            <w:pPr>
              <w:jc w:val="center"/>
              <w:rPr>
                <w:rFonts w:ascii="Arial" w:hAnsi="Arial" w:cs="Arial"/>
                <w:b/>
              </w:rPr>
            </w:pPr>
            <w:r w:rsidRPr="006D29F7">
              <w:rPr>
                <w:rFonts w:ascii="Arial" w:hAnsi="Arial" w:cs="Arial"/>
                <w:b/>
              </w:rPr>
              <w:t>Abs</w:t>
            </w:r>
            <w:r w:rsidR="00DB4A94">
              <w:rPr>
                <w:rFonts w:ascii="Arial" w:hAnsi="Arial" w:cs="Arial"/>
                <w:b/>
              </w:rPr>
              <w:t>ent</w:t>
            </w: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2014-10-21</w:t>
            </w:r>
            <w:bookmarkStart w:id="0" w:name="_GoBack"/>
            <w:bookmarkEnd w:id="0"/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the Constitution Bill 2014 be reported as amended.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reports the final version of the committee’s constitution bill.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Unanimous consent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9B08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2014-10-21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the report of the Council be noted.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forwarded several structural proposals to the Council, as noted below. It voted 6-17 to reject these at this time. This is a procedural motion to not move forward in committee with the proposals.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Unanimous consent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9B08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2014-10-14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CP-2 be reported.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recommended the elimination of Class Representatives and the apportionment of executive officers by election within the full legislative unit.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Unanimous consent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9B08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6D29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2014-09-16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consideration of CP-1 be suspended indefinitely.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D96B05" w:rsidRDefault="00D96B05" w:rsidP="00D96B0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a result of the split vote in the full Council to structural changes, proposed by the Chair, Mr. McCord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consideration of CP-1 be suspended indefinitely.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  <w:p w:rsidR="00D96B05" w:rsidRPr="00D96B05" w:rsidRDefault="00D96B05" w:rsidP="00D96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Unanimous consent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2014-09-02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That the committee recommend that no action be taken to amend the Standing Orders at this time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On previous day’s meeting, some confusion arose relating to process. President Holler ordered committee to review operating processes. This motion recommended that no changes be taken.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McCord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Groseclose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Fleischer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9F7">
              <w:rPr>
                <w:rFonts w:ascii="Arial" w:hAnsi="Arial" w:cs="Arial"/>
                <w:sz w:val="16"/>
                <w:szCs w:val="16"/>
              </w:rPr>
              <w:t>Lherisson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Raees 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B05" w:rsidRPr="006D29F7" w:rsidRDefault="00D96B05" w:rsidP="00D96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2014-09-02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That the 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 CR-1 in the affirmative </w:t>
            </w:r>
            <w:r w:rsidRPr="000255A3">
              <w:rPr>
                <w:rFonts w:ascii="Arial" w:hAnsi="Arial" w:cs="Arial"/>
                <w:sz w:val="20"/>
                <w:szCs w:val="20"/>
                <w:highlight w:val="yellow"/>
              </w:rPr>
              <w:t>(comment: now 14F-03)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Due to federal Title IX regulations, committee was requested by Dean of Students to pass resolution approving changes to Sexual Misconduct/ Harassment policy. P</w:t>
            </w:r>
            <w:r>
              <w:rPr>
                <w:rFonts w:ascii="Arial" w:hAnsi="Arial" w:cs="Arial"/>
                <w:sz w:val="20"/>
                <w:szCs w:val="20"/>
              </w:rPr>
              <w:t>rimary changes were in realm of availability of advisors in most serious cases.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McCord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Groseclose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Fleischer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9F7">
              <w:rPr>
                <w:rFonts w:ascii="Arial" w:hAnsi="Arial" w:cs="Arial"/>
                <w:sz w:val="16"/>
                <w:szCs w:val="16"/>
              </w:rPr>
              <w:t>Lherisson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Raees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B05" w:rsidRPr="006D29F7" w:rsidRDefault="00D96B05" w:rsidP="00D96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2014-09-02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CP-1: That the amendment be agreed to – Mr. Fleischer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Amendment by Mr. Fleischer to Constitutional Principle 1 (Ms. Groseclose – see below line item) </w:t>
            </w:r>
            <w:r w:rsidRPr="006D29F7">
              <w:rPr>
                <w:rFonts w:ascii="Arial" w:hAnsi="Arial" w:cs="Arial"/>
                <w:sz w:val="20"/>
                <w:szCs w:val="20"/>
              </w:rPr>
              <w:t xml:space="preserve">-- </w:t>
            </w:r>
            <w:r w:rsidRPr="006D29F7">
              <w:rPr>
                <w:rFonts w:ascii="Arial" w:hAnsi="Arial" w:cs="Arial"/>
                <w:i/>
                <w:sz w:val="20"/>
                <w:szCs w:val="20"/>
              </w:rPr>
              <w:t>that the words ‘from their membership’ be omitted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McCord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Groseclose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Fleischer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9F7">
              <w:rPr>
                <w:rFonts w:ascii="Arial" w:hAnsi="Arial" w:cs="Arial"/>
                <w:sz w:val="16"/>
                <w:szCs w:val="16"/>
              </w:rPr>
              <w:t>Lherisson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Raees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B05" w:rsidRPr="006D29F7" w:rsidRDefault="00D96B05" w:rsidP="00D96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B05" w:rsidTr="007E317D">
        <w:trPr>
          <w:trHeight w:val="445"/>
        </w:trPr>
        <w:tc>
          <w:tcPr>
            <w:tcW w:w="1368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>2014-09-02</w:t>
            </w:r>
          </w:p>
        </w:tc>
        <w:tc>
          <w:tcPr>
            <w:tcW w:w="3162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CP-1: That the constitutional principle be agreed to as amended by Fleischer – Ms. Groseclose</w:t>
            </w:r>
          </w:p>
        </w:tc>
        <w:tc>
          <w:tcPr>
            <w:tcW w:w="5784" w:type="dxa"/>
            <w:shd w:val="clear" w:color="auto" w:fill="E7E6E6" w:themeFill="background2"/>
          </w:tcPr>
          <w:p w:rsidR="00D96B05" w:rsidRPr="006D29F7" w:rsidRDefault="00D96B05" w:rsidP="00D96B05">
            <w:pPr>
              <w:rPr>
                <w:rFonts w:ascii="Arial" w:hAnsi="Arial" w:cs="Arial"/>
                <w:sz w:val="20"/>
                <w:szCs w:val="20"/>
              </w:rPr>
            </w:pPr>
            <w:r w:rsidRPr="006D29F7">
              <w:rPr>
                <w:rFonts w:ascii="Arial" w:hAnsi="Arial" w:cs="Arial"/>
                <w:sz w:val="20"/>
                <w:szCs w:val="20"/>
              </w:rPr>
              <w:t xml:space="preserve">CP-1, proposed by Ms. Groseclose -- </w:t>
            </w:r>
            <w:r w:rsidRPr="006D29F7">
              <w:rPr>
                <w:rFonts w:ascii="Arial" w:hAnsi="Arial" w:cs="Arial"/>
                <w:i/>
                <w:sz w:val="20"/>
                <w:szCs w:val="20"/>
              </w:rPr>
              <w:t>that the student body elect its legislature, who shall elect from their membership a President,</w:t>
            </w:r>
            <w:r w:rsidRPr="006D29F7">
              <w:rPr>
                <w:rFonts w:ascii="Arial" w:hAnsi="Arial" w:cs="Arial"/>
                <w:sz w:val="20"/>
                <w:szCs w:val="20"/>
              </w:rPr>
              <w:t xml:space="preserve"> amended to read </w:t>
            </w:r>
            <w:r w:rsidRPr="006D29F7">
              <w:rPr>
                <w:rFonts w:ascii="Arial" w:hAnsi="Arial" w:cs="Arial"/>
                <w:i/>
                <w:sz w:val="20"/>
                <w:szCs w:val="20"/>
              </w:rPr>
              <w:t>that the student body elect its legislature, who shall elect a President</w:t>
            </w:r>
          </w:p>
        </w:tc>
        <w:tc>
          <w:tcPr>
            <w:tcW w:w="1044" w:type="dxa"/>
            <w:shd w:val="clear" w:color="auto" w:fill="C5E0B3" w:themeFill="accent6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McCord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Groseclose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Fleischer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026" w:type="dxa"/>
            <w:shd w:val="clear" w:color="auto" w:fill="FF9999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shd w:val="clear" w:color="auto" w:fill="FFE599" w:themeFill="accent4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D96B05" w:rsidRPr="006D29F7" w:rsidRDefault="00D96B05" w:rsidP="00D96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:rsidR="00D96B05" w:rsidRDefault="00D96B05" w:rsidP="00D96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9F7">
              <w:rPr>
                <w:rFonts w:ascii="Arial" w:hAnsi="Arial" w:cs="Arial"/>
                <w:sz w:val="16"/>
                <w:szCs w:val="16"/>
              </w:rPr>
              <w:t>Lherisson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Raees</w:t>
            </w:r>
          </w:p>
          <w:p w:rsidR="00D96B05" w:rsidRDefault="00D96B05" w:rsidP="00D96B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B05" w:rsidRPr="006D29F7" w:rsidRDefault="00D96B05" w:rsidP="00D96B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78A2" w:rsidRDefault="005778A2"/>
    <w:sectPr w:rsidR="005778A2" w:rsidSect="006D29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F"/>
    <w:rsid w:val="000255A3"/>
    <w:rsid w:val="001C6443"/>
    <w:rsid w:val="005778A2"/>
    <w:rsid w:val="006D29F7"/>
    <w:rsid w:val="007E317D"/>
    <w:rsid w:val="007E4E5F"/>
    <w:rsid w:val="009B08FA"/>
    <w:rsid w:val="00AF45A0"/>
    <w:rsid w:val="00BE6EBD"/>
    <w:rsid w:val="00D96B05"/>
    <w:rsid w:val="00D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EF4A3-A131-4423-B701-EC0FD29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McCord</dc:creator>
  <cp:keywords/>
  <dc:description/>
  <cp:lastModifiedBy>Matthew McCord</cp:lastModifiedBy>
  <cp:revision>11</cp:revision>
  <dcterms:created xsi:type="dcterms:W3CDTF">2014-09-03T04:14:00Z</dcterms:created>
  <dcterms:modified xsi:type="dcterms:W3CDTF">2014-11-02T06:39:00Z</dcterms:modified>
</cp:coreProperties>
</file>